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495BE" w14:textId="179D6633"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181246">
        <w:rPr>
          <w:rFonts w:ascii="Arial" w:eastAsia="SimSun" w:hAnsi="Arial" w:cs="Times New Roman"/>
          <w:b/>
          <w:bCs/>
          <w:sz w:val="24"/>
          <w:szCs w:val="20"/>
          <w:lang w:val="en-US" w:eastAsia="ja-JP"/>
        </w:rPr>
        <w:t>R4-</w:t>
      </w:r>
      <w:r w:rsidR="00AE2BA5" w:rsidRPr="00181246">
        <w:rPr>
          <w:rFonts w:ascii="Arial" w:eastAsia="SimSun" w:hAnsi="Arial" w:cs="Times New Roman"/>
          <w:b/>
          <w:bCs/>
          <w:sz w:val="24"/>
          <w:szCs w:val="20"/>
          <w:lang w:val="en-US" w:eastAsia="zh-CN"/>
        </w:rPr>
        <w:t>2</w:t>
      </w:r>
      <w:r w:rsidR="00E51930" w:rsidRPr="00181246">
        <w:rPr>
          <w:rFonts w:ascii="Arial" w:eastAsia="SimSun" w:hAnsi="Arial" w:cs="Times New Roman"/>
          <w:b/>
          <w:bCs/>
          <w:sz w:val="24"/>
          <w:szCs w:val="20"/>
          <w:lang w:val="en-US" w:eastAsia="zh-CN"/>
        </w:rPr>
        <w:t>4</w:t>
      </w:r>
      <w:r w:rsidR="00AE28FF" w:rsidRPr="00181246">
        <w:rPr>
          <w:rFonts w:ascii="Arial" w:eastAsia="SimSun" w:hAnsi="Arial" w:cs="Times New Roman"/>
          <w:b/>
          <w:bCs/>
          <w:sz w:val="24"/>
          <w:szCs w:val="20"/>
          <w:lang w:val="en-US" w:eastAsia="zh-CN"/>
        </w:rPr>
        <w:t>15706</w:t>
      </w:r>
    </w:p>
    <w:p w14:paraId="7AD15C55"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CD02B11"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91108E9"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D8FB566" w14:textId="007A569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70726" w:rsidRPr="00770726">
        <w:rPr>
          <w:rFonts w:ascii="Arial" w:eastAsia="Calibri" w:hAnsi="Arial" w:cs="Arial"/>
          <w:b/>
          <w:bCs/>
          <w:sz w:val="24"/>
          <w:lang w:val="en-US"/>
        </w:rPr>
        <w:t>System parameters for LP-WUR</w:t>
      </w:r>
    </w:p>
    <w:p w14:paraId="1D2EF355" w14:textId="580B4E17"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5630B8">
        <w:rPr>
          <w:rFonts w:ascii="Arial" w:eastAsia="MS Mincho" w:hAnsi="Arial" w:cs="Arial"/>
          <w:b/>
          <w:bCs/>
          <w:sz w:val="24"/>
          <w:szCs w:val="20"/>
          <w:lang w:val="en-US"/>
        </w:rPr>
        <w:t>6.23.2.1</w:t>
      </w:r>
    </w:p>
    <w:p w14:paraId="2D39BF39"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B69C227" w14:textId="77777777" w:rsidR="00E323E9" w:rsidRPr="00614DD8" w:rsidRDefault="00E323E9" w:rsidP="00841BCD">
      <w:pPr>
        <w:tabs>
          <w:tab w:val="left" w:pos="1985"/>
        </w:tabs>
        <w:rPr>
          <w:rFonts w:ascii="Arial" w:eastAsia="Calibri" w:hAnsi="Arial" w:cs="Arial"/>
          <w:b/>
          <w:bCs/>
          <w:sz w:val="24"/>
          <w:lang w:val="en-US"/>
        </w:rPr>
      </w:pPr>
    </w:p>
    <w:p w14:paraId="434A20D8"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DDACDAC" w14:textId="18A89320" w:rsidR="00381F95" w:rsidRPr="00614DD8" w:rsidRDefault="001559C5" w:rsidP="005C23A4">
      <w:pPr>
        <w:rPr>
          <w:lang w:val="en-US"/>
        </w:rPr>
      </w:pPr>
      <w:r>
        <w:rPr>
          <w:lang w:val="en-US"/>
        </w:rPr>
        <w:t xml:space="preserve">In this document we present our views on open issues regarding system parameters. </w:t>
      </w:r>
      <w:r w:rsidR="00DB7702">
        <w:rPr>
          <w:lang w:val="en-US"/>
        </w:rPr>
        <w:t xml:space="preserve">Following agreements were made in the last RAN4 meeting </w:t>
      </w:r>
      <w:r w:rsidR="00DB7702">
        <w:rPr>
          <w:lang w:val="en-US"/>
        </w:rPr>
        <w:fldChar w:fldCharType="begin"/>
      </w:r>
      <w:r w:rsidR="00DB7702">
        <w:rPr>
          <w:lang w:val="en-US"/>
        </w:rPr>
        <w:instrText xml:space="preserve"> REF _Ref165543298 \r \h </w:instrText>
      </w:r>
      <w:r w:rsidR="00DB7702">
        <w:rPr>
          <w:lang w:val="en-US"/>
        </w:rPr>
      </w:r>
      <w:r w:rsidR="00DB7702">
        <w:rPr>
          <w:lang w:val="en-US"/>
        </w:rPr>
        <w:fldChar w:fldCharType="separate"/>
      </w:r>
      <w:r w:rsidR="00DB7702">
        <w:rPr>
          <w:lang w:val="en-US"/>
        </w:rPr>
        <w:t>[1]</w:t>
      </w:r>
      <w:r w:rsidR="00DB7702">
        <w:rPr>
          <w:lang w:val="en-US"/>
        </w:rPr>
        <w:fldChar w:fldCharType="end"/>
      </w:r>
      <w:r w:rsidR="00DB7702">
        <w:rPr>
          <w:lang w:val="en-US"/>
        </w:rPr>
        <w:t>.</w:t>
      </w:r>
    </w:p>
    <w:tbl>
      <w:tblPr>
        <w:tblStyle w:val="TableGrid"/>
        <w:tblW w:w="0" w:type="auto"/>
        <w:tblLook w:val="04A0" w:firstRow="1" w:lastRow="0" w:firstColumn="1" w:lastColumn="0" w:noHBand="0" w:noVBand="1"/>
      </w:tblPr>
      <w:tblGrid>
        <w:gridCol w:w="9617"/>
      </w:tblGrid>
      <w:tr w:rsidR="00DB7702" w:rsidRPr="00614DD8" w14:paraId="63484356" w14:textId="77777777" w:rsidTr="009E49D6">
        <w:tc>
          <w:tcPr>
            <w:tcW w:w="9617" w:type="dxa"/>
          </w:tcPr>
          <w:p w14:paraId="45716AD0" w14:textId="77777777" w:rsidR="00DB7702" w:rsidRDefault="00DB7702" w:rsidP="00DB7702">
            <w:pPr>
              <w:rPr>
                <w:b/>
                <w:u w:val="single"/>
                <w:lang w:eastAsia="zh-CN"/>
              </w:rPr>
            </w:pPr>
            <w:r>
              <w:rPr>
                <w:b/>
                <w:u w:val="single"/>
                <w:lang w:eastAsia="ko-KR"/>
              </w:rPr>
              <w:t xml:space="preserve">Issue </w:t>
            </w:r>
            <w:r>
              <w:rPr>
                <w:rFonts w:hint="eastAsia"/>
                <w:b/>
                <w:u w:val="single"/>
                <w:lang w:eastAsia="zh-CN"/>
              </w:rPr>
              <w:t>1</w:t>
            </w:r>
            <w:r>
              <w:rPr>
                <w:b/>
                <w:u w:val="single"/>
                <w:lang w:eastAsia="ko-KR"/>
              </w:rPr>
              <w:t xml:space="preserve">-1-1: </w:t>
            </w:r>
            <w:r>
              <w:rPr>
                <w:rFonts w:hint="eastAsia"/>
                <w:b/>
                <w:u w:val="single"/>
                <w:lang w:eastAsia="zh-CN"/>
              </w:rPr>
              <w:t xml:space="preserve">New RAN4 TR to </w:t>
            </w:r>
            <w:r>
              <w:rPr>
                <w:b/>
                <w:u w:val="single"/>
                <w:lang w:eastAsia="zh-CN"/>
              </w:rPr>
              <w:t>capture</w:t>
            </w:r>
            <w:r>
              <w:rPr>
                <w:rFonts w:hint="eastAsia"/>
                <w:b/>
                <w:u w:val="single"/>
                <w:lang w:eastAsia="zh-CN"/>
              </w:rPr>
              <w:t xml:space="preserve"> simulation and analysis of LP-WUS receiver and requirements </w:t>
            </w:r>
          </w:p>
          <w:p w14:paraId="2B1B8F1F" w14:textId="77777777" w:rsidR="00DB7702" w:rsidRPr="009B4A12" w:rsidRDefault="00DB7702" w:rsidP="00DB7702">
            <w:pPr>
              <w:rPr>
                <w:szCs w:val="24"/>
                <w:lang w:eastAsia="zh-CN"/>
              </w:rPr>
            </w:pPr>
            <w:r w:rsidRPr="009B4A12">
              <w:rPr>
                <w:rFonts w:hint="eastAsia"/>
                <w:szCs w:val="24"/>
                <w:lang w:eastAsia="zh-CN"/>
              </w:rPr>
              <w:t>A</w:t>
            </w:r>
            <w:r w:rsidRPr="009B4A12">
              <w:rPr>
                <w:szCs w:val="24"/>
                <w:lang w:eastAsia="zh-CN"/>
              </w:rPr>
              <w:t xml:space="preserve">greement: </w:t>
            </w:r>
          </w:p>
          <w:p w14:paraId="5B4E5EC5" w14:textId="77777777" w:rsidR="00DB7702" w:rsidRPr="009B4A12" w:rsidRDefault="00DB7702" w:rsidP="00DB7702">
            <w:pPr>
              <w:pStyle w:val="ListParagraph"/>
              <w:numPr>
                <w:ilvl w:val="0"/>
                <w:numId w:val="27"/>
              </w:numPr>
              <w:spacing w:after="180"/>
              <w:contextualSpacing w:val="0"/>
              <w:rPr>
                <w:b/>
                <w:bCs/>
              </w:rPr>
            </w:pPr>
            <w:r w:rsidRPr="009B4A12">
              <w:rPr>
                <w:b/>
                <w:bCs/>
              </w:rPr>
              <w:t>RAN4 suggest having a new RAN4 TR to capture the simulations and analysis for LP-WUS RF.</w:t>
            </w:r>
          </w:p>
          <w:p w14:paraId="6896827B" w14:textId="77777777" w:rsidR="00DB7702" w:rsidRPr="001C484B" w:rsidRDefault="00DB7702" w:rsidP="00DB7702">
            <w:pPr>
              <w:pStyle w:val="ListParagraph"/>
              <w:spacing w:after="120"/>
              <w:ind w:left="1440"/>
              <w:rPr>
                <w:rFonts w:eastAsia="SimSun"/>
                <w:szCs w:val="24"/>
                <w:lang w:eastAsia="zh-CN"/>
              </w:rPr>
            </w:pPr>
          </w:p>
          <w:p w14:paraId="71189D7E" w14:textId="77777777" w:rsidR="00DB7702" w:rsidRPr="001C484B" w:rsidRDefault="00DB7702" w:rsidP="00DB7702">
            <w:pPr>
              <w:rPr>
                <w:b/>
                <w:u w:val="single"/>
                <w:lang w:eastAsia="ko-KR"/>
              </w:rPr>
            </w:pPr>
            <w:r w:rsidRPr="001C484B">
              <w:rPr>
                <w:b/>
                <w:u w:val="single"/>
                <w:lang w:eastAsia="ko-KR"/>
              </w:rPr>
              <w:t xml:space="preserve">Issue </w:t>
            </w:r>
            <w:r w:rsidRPr="001C484B">
              <w:rPr>
                <w:rFonts w:hint="eastAsia"/>
                <w:b/>
                <w:u w:val="single"/>
                <w:lang w:eastAsia="zh-CN"/>
              </w:rPr>
              <w:t>1</w:t>
            </w:r>
            <w:r w:rsidRPr="001C484B">
              <w:rPr>
                <w:b/>
                <w:u w:val="single"/>
                <w:lang w:eastAsia="ko-KR"/>
              </w:rPr>
              <w:t>-1-</w:t>
            </w:r>
            <w:r w:rsidRPr="001C484B">
              <w:rPr>
                <w:rFonts w:hint="eastAsia"/>
                <w:b/>
                <w:u w:val="single"/>
                <w:lang w:eastAsia="zh-CN"/>
              </w:rPr>
              <w:t>2</w:t>
            </w:r>
            <w:r w:rsidRPr="001C484B">
              <w:rPr>
                <w:b/>
                <w:u w:val="single"/>
                <w:lang w:eastAsia="ko-KR"/>
              </w:rPr>
              <w:t xml:space="preserve">: </w:t>
            </w:r>
            <w:r w:rsidRPr="001C484B">
              <w:rPr>
                <w:rFonts w:hint="eastAsia"/>
                <w:b/>
                <w:u w:val="single"/>
                <w:lang w:eastAsia="zh-CN"/>
              </w:rPr>
              <w:t xml:space="preserve">Performance metric for Rx RF requirements  </w:t>
            </w:r>
            <w:r w:rsidRPr="001C484B">
              <w:rPr>
                <w:b/>
                <w:u w:val="single"/>
                <w:lang w:eastAsia="ko-KR"/>
              </w:rPr>
              <w:t xml:space="preserve"> </w:t>
            </w:r>
          </w:p>
          <w:p w14:paraId="585EF1CB" w14:textId="77777777" w:rsidR="00DB7702" w:rsidRPr="009B4A12" w:rsidRDefault="00DB7702" w:rsidP="00DB7702">
            <w:pPr>
              <w:rPr>
                <w:szCs w:val="24"/>
                <w:lang w:eastAsia="zh-CN"/>
              </w:rPr>
            </w:pPr>
            <w:r w:rsidRPr="009B4A12">
              <w:rPr>
                <w:rFonts w:hint="eastAsia"/>
                <w:szCs w:val="24"/>
                <w:lang w:eastAsia="zh-CN"/>
              </w:rPr>
              <w:t>A</w:t>
            </w:r>
            <w:r w:rsidRPr="009B4A12">
              <w:rPr>
                <w:szCs w:val="24"/>
                <w:lang w:eastAsia="zh-CN"/>
              </w:rPr>
              <w:t xml:space="preserve">greement: </w:t>
            </w:r>
          </w:p>
          <w:p w14:paraId="4D6EDEDF" w14:textId="77777777" w:rsidR="00DB7702" w:rsidRPr="001C484B" w:rsidRDefault="00DB7702" w:rsidP="00DB7702">
            <w:pPr>
              <w:pStyle w:val="ListParagraph"/>
              <w:numPr>
                <w:ilvl w:val="0"/>
                <w:numId w:val="28"/>
              </w:numPr>
              <w:spacing w:after="180"/>
              <w:contextualSpacing w:val="0"/>
            </w:pPr>
            <w:r w:rsidRPr="001C484B">
              <w:rPr>
                <w:rFonts w:hint="eastAsia"/>
                <w:b/>
                <w:bCs/>
              </w:rPr>
              <w:t>1% MDR</w:t>
            </w:r>
            <w:r w:rsidRPr="001C484B">
              <w:rPr>
                <w:b/>
                <w:bCs/>
              </w:rPr>
              <w:t xml:space="preserve"> for evaluation [and core requirements]</w:t>
            </w:r>
          </w:p>
          <w:p w14:paraId="316900F5" w14:textId="77777777" w:rsidR="00DB7702" w:rsidRPr="001C484B" w:rsidRDefault="00DB7702" w:rsidP="00DB7702">
            <w:pPr>
              <w:pStyle w:val="ListParagraph"/>
              <w:numPr>
                <w:ilvl w:val="0"/>
                <w:numId w:val="28"/>
              </w:numPr>
              <w:spacing w:after="180"/>
              <w:contextualSpacing w:val="0"/>
            </w:pPr>
            <w:r w:rsidRPr="001C484B">
              <w:rPr>
                <w:b/>
                <w:bCs/>
              </w:rPr>
              <w:t>FFS on the testability issue.</w:t>
            </w:r>
          </w:p>
          <w:p w14:paraId="245678B8" w14:textId="77777777" w:rsidR="00DB7702" w:rsidRDefault="00DB7702" w:rsidP="00DB7702">
            <w:pPr>
              <w:pStyle w:val="ListParagraph"/>
              <w:spacing w:after="120"/>
              <w:ind w:left="1440"/>
              <w:rPr>
                <w:rFonts w:eastAsia="SimSun"/>
                <w:szCs w:val="24"/>
                <w:lang w:eastAsia="zh-CN"/>
              </w:rPr>
            </w:pPr>
          </w:p>
          <w:p w14:paraId="2461E9C9" w14:textId="77777777" w:rsidR="00DB7702" w:rsidRDefault="00DB7702" w:rsidP="00DB7702">
            <w:pPr>
              <w:rPr>
                <w:b/>
                <w:u w:val="single"/>
                <w:lang w:eastAsia="ko-KR"/>
              </w:rPr>
            </w:pPr>
            <w:r>
              <w:rPr>
                <w:b/>
                <w:u w:val="single"/>
                <w:lang w:eastAsia="ko-KR"/>
              </w:rPr>
              <w:t xml:space="preserve">Issue </w:t>
            </w:r>
            <w:r>
              <w:rPr>
                <w:rFonts w:hint="eastAsia"/>
                <w:b/>
                <w:u w:val="single"/>
                <w:lang w:eastAsia="zh-CN"/>
              </w:rPr>
              <w:t>1</w:t>
            </w:r>
            <w:r>
              <w:rPr>
                <w:b/>
                <w:u w:val="single"/>
                <w:lang w:eastAsia="ko-KR"/>
              </w:rPr>
              <w:t>-1-</w:t>
            </w:r>
            <w:r>
              <w:rPr>
                <w:rFonts w:hint="eastAsia"/>
                <w:b/>
                <w:u w:val="single"/>
                <w:lang w:eastAsia="zh-CN"/>
              </w:rPr>
              <w:t>3</w:t>
            </w:r>
            <w:r>
              <w:rPr>
                <w:b/>
                <w:u w:val="single"/>
                <w:lang w:eastAsia="ko-KR"/>
              </w:rPr>
              <w:t xml:space="preserve">: </w:t>
            </w:r>
            <w:r>
              <w:rPr>
                <w:rFonts w:hint="eastAsia"/>
                <w:b/>
                <w:u w:val="single"/>
                <w:lang w:eastAsia="zh-CN"/>
              </w:rPr>
              <w:t xml:space="preserve">Performance metric for Demodulation requirements  </w:t>
            </w:r>
            <w:r>
              <w:rPr>
                <w:b/>
                <w:u w:val="single"/>
                <w:lang w:eastAsia="ko-KR"/>
              </w:rPr>
              <w:t xml:space="preserve"> </w:t>
            </w:r>
          </w:p>
          <w:p w14:paraId="5B528DAC" w14:textId="77777777" w:rsidR="00DB7702" w:rsidRPr="009B4A12" w:rsidRDefault="00DB7702" w:rsidP="00DB7702">
            <w:pPr>
              <w:rPr>
                <w:iCs/>
                <w:lang w:eastAsia="zh-CN"/>
              </w:rPr>
            </w:pPr>
            <w:r w:rsidRPr="009B4A12">
              <w:rPr>
                <w:rFonts w:hint="eastAsia"/>
                <w:iCs/>
                <w:lang w:eastAsia="zh-CN"/>
              </w:rPr>
              <w:t>A</w:t>
            </w:r>
            <w:r w:rsidRPr="009B4A12">
              <w:rPr>
                <w:iCs/>
                <w:lang w:eastAsia="zh-CN"/>
              </w:rPr>
              <w:t xml:space="preserve">greement: </w:t>
            </w:r>
          </w:p>
          <w:p w14:paraId="0911EE88" w14:textId="77777777" w:rsidR="00DB7702" w:rsidRPr="001C484B" w:rsidRDefault="00DB7702" w:rsidP="00DB7702">
            <w:pPr>
              <w:pStyle w:val="ListParagraph"/>
              <w:numPr>
                <w:ilvl w:val="0"/>
                <w:numId w:val="28"/>
              </w:numPr>
              <w:spacing w:after="180"/>
              <w:contextualSpacing w:val="0"/>
              <w:rPr>
                <w:iCs/>
              </w:rPr>
            </w:pPr>
            <w:r w:rsidRPr="001C484B">
              <w:rPr>
                <w:b/>
                <w:bCs/>
              </w:rPr>
              <w:t>[</w:t>
            </w:r>
            <w:r w:rsidRPr="001C484B">
              <w:rPr>
                <w:rFonts w:hint="eastAsia"/>
                <w:b/>
                <w:bCs/>
              </w:rPr>
              <w:t>1%</w:t>
            </w:r>
            <w:r w:rsidRPr="001C484B">
              <w:rPr>
                <w:b/>
                <w:bCs/>
              </w:rPr>
              <w:t xml:space="preserve"> or 0.1%]</w:t>
            </w:r>
            <w:r w:rsidRPr="001C484B">
              <w:rPr>
                <w:rFonts w:hint="eastAsia"/>
                <w:b/>
                <w:bCs/>
              </w:rPr>
              <w:t xml:space="preserve"> FAR</w:t>
            </w:r>
            <w:r w:rsidRPr="001C484B">
              <w:rPr>
                <w:b/>
                <w:bCs/>
              </w:rPr>
              <w:t xml:space="preserve"> as assumption for MDR result calibration.</w:t>
            </w:r>
          </w:p>
          <w:p w14:paraId="0FF8923A" w14:textId="77777777" w:rsidR="00DB7702" w:rsidRPr="001C484B" w:rsidRDefault="00DB7702" w:rsidP="00DB7702">
            <w:pPr>
              <w:rPr>
                <w:i/>
                <w:lang w:eastAsia="zh-CN"/>
              </w:rPr>
            </w:pPr>
          </w:p>
          <w:p w14:paraId="4E0E8519" w14:textId="77777777" w:rsidR="00DB7702" w:rsidRPr="001C484B" w:rsidRDefault="00DB7702" w:rsidP="00DB7702">
            <w:pPr>
              <w:rPr>
                <w:b/>
                <w:u w:val="single"/>
                <w:lang w:eastAsia="ko-KR"/>
              </w:rPr>
            </w:pPr>
            <w:r w:rsidRPr="001C484B">
              <w:rPr>
                <w:b/>
                <w:u w:val="single"/>
                <w:lang w:eastAsia="ko-KR"/>
              </w:rPr>
              <w:t xml:space="preserve">Issue </w:t>
            </w:r>
            <w:r w:rsidRPr="001C484B">
              <w:rPr>
                <w:rFonts w:hint="eastAsia"/>
                <w:b/>
                <w:u w:val="single"/>
                <w:lang w:eastAsia="zh-CN"/>
              </w:rPr>
              <w:t>1</w:t>
            </w:r>
            <w:r w:rsidRPr="001C484B">
              <w:rPr>
                <w:b/>
                <w:u w:val="single"/>
                <w:lang w:eastAsia="ko-KR"/>
              </w:rPr>
              <w:t>-1-</w:t>
            </w:r>
            <w:r w:rsidRPr="001C484B">
              <w:rPr>
                <w:rFonts w:hint="eastAsia"/>
                <w:b/>
                <w:u w:val="single"/>
                <w:lang w:eastAsia="zh-CN"/>
              </w:rPr>
              <w:t>6</w:t>
            </w:r>
            <w:r w:rsidRPr="001C484B">
              <w:rPr>
                <w:b/>
                <w:u w:val="single"/>
                <w:lang w:eastAsia="ko-KR"/>
              </w:rPr>
              <w:t xml:space="preserve">: </w:t>
            </w:r>
            <w:r w:rsidRPr="001C484B">
              <w:rPr>
                <w:rFonts w:hint="eastAsia"/>
                <w:b/>
                <w:u w:val="single"/>
                <w:lang w:eastAsia="zh-CN"/>
              </w:rPr>
              <w:t xml:space="preserve">Specify FR2 LP-WUS RF requirements   </w:t>
            </w:r>
            <w:r w:rsidRPr="001C484B">
              <w:rPr>
                <w:b/>
                <w:u w:val="single"/>
                <w:lang w:eastAsia="ko-KR"/>
              </w:rPr>
              <w:t xml:space="preserve"> </w:t>
            </w:r>
          </w:p>
          <w:p w14:paraId="1E14FB9B" w14:textId="77777777" w:rsidR="00DB7702" w:rsidRPr="001C484B" w:rsidRDefault="00DB7702" w:rsidP="00DB7702">
            <w:pPr>
              <w:rPr>
                <w:szCs w:val="24"/>
                <w:lang w:eastAsia="zh-CN"/>
              </w:rPr>
            </w:pPr>
            <w:r w:rsidRPr="001C484B">
              <w:rPr>
                <w:rFonts w:hint="eastAsia"/>
                <w:szCs w:val="24"/>
                <w:lang w:eastAsia="zh-CN"/>
              </w:rPr>
              <w:t>Agreements:</w:t>
            </w:r>
          </w:p>
          <w:p w14:paraId="260535E3" w14:textId="77777777" w:rsidR="00DB7702" w:rsidRPr="001C484B" w:rsidRDefault="00DB7702" w:rsidP="00DB7702">
            <w:pPr>
              <w:pStyle w:val="ListParagraph"/>
              <w:numPr>
                <w:ilvl w:val="0"/>
                <w:numId w:val="28"/>
              </w:numPr>
              <w:spacing w:after="180"/>
              <w:contextualSpacing w:val="0"/>
              <w:rPr>
                <w:b/>
                <w:bCs/>
              </w:rPr>
            </w:pPr>
            <w:r w:rsidRPr="001C484B">
              <w:rPr>
                <w:rFonts w:hint="eastAsia"/>
                <w:b/>
                <w:bCs/>
              </w:rPr>
              <w:t xml:space="preserve">Wait to RAN1 progress on FR2 LP-WUS work. </w:t>
            </w:r>
          </w:p>
          <w:p w14:paraId="30F1115E" w14:textId="77777777" w:rsidR="00DB7702" w:rsidRDefault="00DB7702" w:rsidP="00DB7702">
            <w:pPr>
              <w:rPr>
                <w:i/>
                <w:lang w:eastAsia="zh-CN"/>
              </w:rPr>
            </w:pPr>
          </w:p>
          <w:p w14:paraId="2B341D10" w14:textId="702710D4" w:rsidR="00DB7702" w:rsidRPr="00DB7702" w:rsidRDefault="00DB7702" w:rsidP="00DB7702">
            <w:pPr>
              <w:pStyle w:val="Heading3"/>
              <w:spacing w:before="120" w:after="180"/>
              <w:ind w:left="720" w:hanging="720"/>
              <w:rPr>
                <w:rFonts w:ascii="Arial" w:eastAsia="SimSun" w:hAnsi="Arial" w:cs="Times New Roman"/>
                <w:color w:val="auto"/>
                <w:szCs w:val="16"/>
                <w:lang w:val="en-US" w:eastAsia="zh-CN"/>
              </w:rPr>
            </w:pPr>
            <w:r>
              <w:rPr>
                <w:rFonts w:ascii="Arial" w:eastAsia="SimSun" w:hAnsi="Arial" w:cs="Times New Roman"/>
                <w:color w:val="auto"/>
                <w:szCs w:val="16"/>
                <w:lang w:val="en-US" w:eastAsia="zh-CN"/>
              </w:rPr>
              <w:t xml:space="preserve">1.1.2 </w:t>
            </w:r>
            <w:r w:rsidRPr="00DB7702">
              <w:rPr>
                <w:rFonts w:ascii="Arial" w:eastAsia="SimSun" w:hAnsi="Arial" w:cs="Times New Roman"/>
                <w:color w:val="auto"/>
                <w:szCs w:val="16"/>
                <w:lang w:val="en-US" w:eastAsia="zh-CN"/>
              </w:rPr>
              <w:t>Sub-topic 1-</w:t>
            </w:r>
            <w:r w:rsidRPr="00DB7702">
              <w:rPr>
                <w:rFonts w:ascii="Arial" w:eastAsia="SimSun" w:hAnsi="Arial" w:cs="Times New Roman" w:hint="eastAsia"/>
                <w:color w:val="auto"/>
                <w:szCs w:val="16"/>
                <w:lang w:val="en-US" w:eastAsia="zh-CN"/>
              </w:rPr>
              <w:t>2</w:t>
            </w:r>
            <w:r w:rsidRPr="00DB7702">
              <w:rPr>
                <w:rFonts w:ascii="Arial" w:eastAsia="SimSun" w:hAnsi="Arial" w:cs="Times New Roman"/>
                <w:color w:val="auto"/>
                <w:szCs w:val="16"/>
                <w:lang w:val="en-US" w:eastAsia="zh-CN"/>
              </w:rPr>
              <w:t xml:space="preserve"> </w:t>
            </w:r>
            <w:r w:rsidRPr="00DB7702">
              <w:rPr>
                <w:rFonts w:ascii="Arial" w:eastAsia="SimSun" w:hAnsi="Arial" w:cs="Times New Roman" w:hint="eastAsia"/>
                <w:color w:val="auto"/>
                <w:szCs w:val="16"/>
                <w:lang w:val="en-US" w:eastAsia="zh-CN"/>
              </w:rPr>
              <w:t xml:space="preserve">System parameters </w:t>
            </w:r>
          </w:p>
          <w:p w14:paraId="094BC775" w14:textId="77777777" w:rsidR="00DB7702" w:rsidRDefault="00DB7702" w:rsidP="00DB7702">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Channel raster for LP-WUR</w:t>
            </w:r>
            <w:r>
              <w:rPr>
                <w:b/>
                <w:u w:val="single"/>
                <w:lang w:eastAsia="ko-KR"/>
              </w:rPr>
              <w:t xml:space="preserve"> </w:t>
            </w:r>
          </w:p>
          <w:p w14:paraId="3B2F8269" w14:textId="77777777" w:rsidR="00DB7702" w:rsidRPr="001C484B" w:rsidRDefault="00DB7702" w:rsidP="00DB7702">
            <w:pPr>
              <w:spacing w:after="120"/>
              <w:rPr>
                <w:szCs w:val="24"/>
                <w:lang w:eastAsia="zh-CN"/>
              </w:rPr>
            </w:pPr>
            <w:r w:rsidRPr="001C484B">
              <w:rPr>
                <w:rFonts w:hint="eastAsia"/>
                <w:szCs w:val="24"/>
                <w:lang w:eastAsia="zh-CN"/>
              </w:rPr>
              <w:t>Agreements:</w:t>
            </w:r>
          </w:p>
          <w:p w14:paraId="28AAC4BF" w14:textId="77777777" w:rsidR="00DB7702" w:rsidRPr="001C484B" w:rsidRDefault="00DB7702" w:rsidP="00DB7702">
            <w:pPr>
              <w:pStyle w:val="ListParagraph"/>
              <w:numPr>
                <w:ilvl w:val="1"/>
                <w:numId w:val="27"/>
              </w:numPr>
              <w:spacing w:after="120"/>
              <w:ind w:left="1440"/>
              <w:contextualSpacing w:val="0"/>
              <w:rPr>
                <w:rFonts w:eastAsia="SimSun"/>
                <w:b/>
                <w:bCs/>
                <w:szCs w:val="24"/>
                <w:lang w:eastAsia="zh-CN"/>
              </w:rPr>
            </w:pPr>
            <w:r w:rsidRPr="001C484B">
              <w:rPr>
                <w:rFonts w:eastAsia="SimSun" w:hint="eastAsia"/>
                <w:b/>
                <w:bCs/>
                <w:szCs w:val="24"/>
                <w:lang w:eastAsia="zh-CN"/>
              </w:rPr>
              <w:t>RAN4 can further discuss and align understandings on whether new channel raster is needed for LP-WUS.</w:t>
            </w:r>
          </w:p>
          <w:p w14:paraId="3A4A9B9E" w14:textId="77777777" w:rsidR="00DB7702" w:rsidRPr="001C484B" w:rsidRDefault="00DB7702" w:rsidP="00DB7702">
            <w:pPr>
              <w:pStyle w:val="ListParagraph"/>
              <w:numPr>
                <w:ilvl w:val="1"/>
                <w:numId w:val="27"/>
              </w:numPr>
              <w:spacing w:after="120"/>
              <w:ind w:left="1440"/>
              <w:contextualSpacing w:val="0"/>
              <w:rPr>
                <w:rFonts w:eastAsia="SimSun"/>
                <w:b/>
                <w:bCs/>
                <w:szCs w:val="24"/>
                <w:lang w:eastAsia="zh-CN"/>
              </w:rPr>
            </w:pPr>
            <w:r w:rsidRPr="001C484B">
              <w:rPr>
                <w:rFonts w:eastAsia="SimSun" w:hint="eastAsia"/>
                <w:b/>
                <w:bCs/>
                <w:szCs w:val="24"/>
                <w:lang w:eastAsia="zh-CN"/>
              </w:rPr>
              <w:t xml:space="preserve">RAN1 and RAN2 status on how to indicate the </w:t>
            </w:r>
            <w:r w:rsidRPr="001C484B">
              <w:rPr>
                <w:rFonts w:eastAsia="SimSun"/>
                <w:b/>
                <w:bCs/>
                <w:szCs w:val="24"/>
                <w:lang w:eastAsia="zh-CN"/>
              </w:rPr>
              <w:t>centre operation frequency of LP-WUS</w:t>
            </w:r>
            <w:r w:rsidRPr="001C484B">
              <w:rPr>
                <w:rFonts w:eastAsia="SimSun" w:hint="eastAsia"/>
                <w:b/>
                <w:bCs/>
                <w:szCs w:val="24"/>
                <w:lang w:eastAsia="zh-CN"/>
              </w:rPr>
              <w:t xml:space="preserve"> will be helpful.</w:t>
            </w:r>
          </w:p>
          <w:p w14:paraId="5B40DA22" w14:textId="77777777" w:rsidR="00DB7702" w:rsidRDefault="00DB7702" w:rsidP="00DB7702">
            <w:pPr>
              <w:spacing w:after="120"/>
              <w:rPr>
                <w:szCs w:val="24"/>
                <w:lang w:eastAsia="zh-CN"/>
              </w:rPr>
            </w:pPr>
          </w:p>
          <w:p w14:paraId="61FD2D1B" w14:textId="77777777" w:rsidR="00DB7702" w:rsidRDefault="00DB7702" w:rsidP="00DB7702">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3</w:t>
            </w:r>
            <w:r>
              <w:rPr>
                <w:b/>
                <w:u w:val="single"/>
                <w:lang w:eastAsia="ko-KR"/>
              </w:rPr>
              <w:t xml:space="preserve">: </w:t>
            </w:r>
            <w:r>
              <w:rPr>
                <w:rFonts w:hint="eastAsia"/>
                <w:b/>
                <w:u w:val="single"/>
                <w:lang w:eastAsia="zh-CN"/>
              </w:rPr>
              <w:t>number of RBs for LP-WUS with 15kHz SCS</w:t>
            </w:r>
            <w:r>
              <w:rPr>
                <w:b/>
                <w:u w:val="single"/>
                <w:lang w:eastAsia="ko-KR"/>
              </w:rPr>
              <w:t xml:space="preserve"> </w:t>
            </w:r>
          </w:p>
          <w:p w14:paraId="48B84E15" w14:textId="77777777" w:rsidR="00DB7702" w:rsidRPr="001C484B" w:rsidRDefault="00DB7702" w:rsidP="00DB7702">
            <w:pPr>
              <w:spacing w:after="120"/>
              <w:rPr>
                <w:szCs w:val="24"/>
                <w:lang w:eastAsia="zh-CN"/>
              </w:rPr>
            </w:pPr>
            <w:r w:rsidRPr="001C484B">
              <w:rPr>
                <w:rFonts w:hint="eastAsia"/>
                <w:szCs w:val="24"/>
                <w:lang w:eastAsia="zh-CN"/>
              </w:rPr>
              <w:t>Agreements:</w:t>
            </w:r>
          </w:p>
          <w:p w14:paraId="61985D55" w14:textId="77777777" w:rsidR="00DB7702" w:rsidRPr="001C484B" w:rsidRDefault="00DB7702" w:rsidP="00DB7702">
            <w:pPr>
              <w:pStyle w:val="ListParagraph"/>
              <w:numPr>
                <w:ilvl w:val="1"/>
                <w:numId w:val="27"/>
              </w:numPr>
              <w:spacing w:after="120"/>
              <w:ind w:left="1440"/>
              <w:contextualSpacing w:val="0"/>
              <w:rPr>
                <w:rFonts w:eastAsia="SimSun"/>
                <w:b/>
                <w:bCs/>
                <w:szCs w:val="24"/>
                <w:lang w:eastAsia="zh-CN"/>
              </w:rPr>
            </w:pPr>
            <w:r w:rsidRPr="001C484B">
              <w:rPr>
                <w:rFonts w:eastAsia="SimSun" w:hint="eastAsia"/>
                <w:b/>
                <w:bCs/>
                <w:szCs w:val="24"/>
                <w:lang w:eastAsia="zh-CN"/>
              </w:rPr>
              <w:t xml:space="preserve">Leave RAN1 to make decision. </w:t>
            </w:r>
          </w:p>
          <w:p w14:paraId="2D4180B0" w14:textId="77777777" w:rsidR="00DB7702" w:rsidRPr="001C484B" w:rsidRDefault="00DB7702" w:rsidP="00DB7702">
            <w:pPr>
              <w:pStyle w:val="ListParagraph"/>
              <w:numPr>
                <w:ilvl w:val="1"/>
                <w:numId w:val="27"/>
              </w:numPr>
              <w:spacing w:after="120"/>
              <w:ind w:left="1440"/>
              <w:contextualSpacing w:val="0"/>
              <w:rPr>
                <w:rFonts w:eastAsia="SimSun"/>
                <w:b/>
                <w:bCs/>
                <w:szCs w:val="24"/>
                <w:lang w:eastAsia="zh-CN"/>
              </w:rPr>
            </w:pPr>
            <w:r w:rsidRPr="001C484B">
              <w:rPr>
                <w:rFonts w:eastAsia="SimSun" w:hint="eastAsia"/>
                <w:b/>
                <w:bCs/>
                <w:szCs w:val="24"/>
                <w:lang w:eastAsia="zh-CN"/>
              </w:rPr>
              <w:t xml:space="preserve">RAN4 can discuss assumption of RBs under 15kHz SCS for simulation </w:t>
            </w:r>
          </w:p>
          <w:p w14:paraId="44F2AE9D" w14:textId="77777777" w:rsidR="00DB7702" w:rsidRDefault="00DB7702" w:rsidP="00DB7702">
            <w:pPr>
              <w:rPr>
                <w:i/>
                <w:lang w:eastAsia="zh-CN"/>
              </w:rPr>
            </w:pPr>
          </w:p>
          <w:p w14:paraId="2D218C3C" w14:textId="77777777" w:rsidR="00DB7702" w:rsidRDefault="00DB7702" w:rsidP="00DB7702">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5</w:t>
            </w:r>
            <w:r>
              <w:rPr>
                <w:b/>
                <w:u w:val="single"/>
                <w:lang w:eastAsia="ko-KR"/>
              </w:rPr>
              <w:t xml:space="preserve">: </w:t>
            </w:r>
            <w:r>
              <w:rPr>
                <w:b/>
                <w:u w:val="single"/>
                <w:lang w:eastAsia="zh-CN"/>
              </w:rPr>
              <w:t>Whether</w:t>
            </w:r>
            <w:r>
              <w:rPr>
                <w:rFonts w:hint="eastAsia"/>
                <w:b/>
                <w:u w:val="single"/>
                <w:lang w:eastAsia="zh-CN"/>
              </w:rPr>
              <w:t xml:space="preserve"> need to define CBW for LP-WUR?</w:t>
            </w:r>
            <w:r>
              <w:rPr>
                <w:b/>
                <w:u w:val="single"/>
                <w:lang w:eastAsia="ko-KR"/>
              </w:rPr>
              <w:t xml:space="preserve"> </w:t>
            </w:r>
          </w:p>
          <w:p w14:paraId="7B0DB368" w14:textId="77777777" w:rsidR="00DB7702" w:rsidRPr="00AC1076" w:rsidRDefault="00DB7702" w:rsidP="00DB7702">
            <w:pPr>
              <w:spacing w:after="120"/>
              <w:rPr>
                <w:szCs w:val="24"/>
                <w:lang w:eastAsia="zh-CN"/>
              </w:rPr>
            </w:pPr>
            <w:r>
              <w:rPr>
                <w:rFonts w:hint="eastAsia"/>
                <w:szCs w:val="24"/>
                <w:lang w:eastAsia="zh-CN"/>
              </w:rPr>
              <w:lastRenderedPageBreak/>
              <w:t>Agreements:</w:t>
            </w:r>
          </w:p>
          <w:p w14:paraId="290C98A2" w14:textId="71BD7488" w:rsidR="00DB7702" w:rsidRPr="00DB7702" w:rsidRDefault="00DB7702" w:rsidP="00DB7702">
            <w:pPr>
              <w:pStyle w:val="ListParagraph"/>
              <w:numPr>
                <w:ilvl w:val="1"/>
                <w:numId w:val="27"/>
              </w:numPr>
              <w:spacing w:after="120"/>
              <w:ind w:left="1440"/>
              <w:contextualSpacing w:val="0"/>
              <w:rPr>
                <w:rFonts w:eastAsia="SimSun"/>
                <w:b/>
                <w:bCs/>
                <w:szCs w:val="24"/>
                <w:lang w:eastAsia="zh-CN"/>
              </w:rPr>
            </w:pPr>
            <w:r>
              <w:rPr>
                <w:rFonts w:eastAsiaTheme="minorEastAsia" w:hint="eastAsia"/>
                <w:b/>
                <w:bCs/>
                <w:szCs w:val="24"/>
                <w:lang w:eastAsia="zh-CN"/>
              </w:rPr>
              <w:t>N</w:t>
            </w:r>
            <w:r>
              <w:rPr>
                <w:rFonts w:hint="eastAsia"/>
                <w:b/>
                <w:bCs/>
                <w:szCs w:val="24"/>
                <w:lang w:eastAsia="zh-CN"/>
              </w:rPr>
              <w:t>o need to define BW for LP-WUR</w:t>
            </w:r>
          </w:p>
        </w:tc>
      </w:tr>
    </w:tbl>
    <w:p w14:paraId="1E10F2BD" w14:textId="77777777" w:rsidR="0060543D" w:rsidRPr="00614DD8" w:rsidRDefault="0060543D" w:rsidP="005C23A4">
      <w:pPr>
        <w:rPr>
          <w:lang w:val="en-US"/>
        </w:rPr>
      </w:pPr>
    </w:p>
    <w:p w14:paraId="0B3CF96E" w14:textId="77777777" w:rsidR="003B659E" w:rsidRDefault="003B659E" w:rsidP="00AE56B1">
      <w:pPr>
        <w:pStyle w:val="RAN4H1"/>
        <w:rPr>
          <w:lang w:val="en-US"/>
        </w:rPr>
      </w:pPr>
      <w:bookmarkStart w:id="4" w:name="_Toc116995842"/>
      <w:r w:rsidRPr="00614DD8">
        <w:rPr>
          <w:lang w:val="en-US"/>
        </w:rPr>
        <w:t>Discussion</w:t>
      </w:r>
      <w:bookmarkEnd w:id="4"/>
    </w:p>
    <w:p w14:paraId="3F6B3C2A" w14:textId="77777777" w:rsidR="001559C5" w:rsidRDefault="001559C5" w:rsidP="00496606">
      <w:pPr>
        <w:pStyle w:val="RAN4H2"/>
        <w:rPr>
          <w:lang w:val="en-US"/>
        </w:rPr>
      </w:pPr>
      <w:r>
        <w:rPr>
          <w:lang w:val="en-US"/>
        </w:rPr>
        <w:t>Performance metric for RX requirements</w:t>
      </w:r>
    </w:p>
    <w:p w14:paraId="6A43B9C6" w14:textId="6FD281A7" w:rsidR="00E62525" w:rsidRDefault="001F3496" w:rsidP="001559C5">
      <w:pPr>
        <w:rPr>
          <w:lang w:val="en-US"/>
        </w:rPr>
      </w:pPr>
      <w:r>
        <w:rPr>
          <w:lang w:val="en-US"/>
        </w:rPr>
        <w:t xml:space="preserve">In the last meeting, </w:t>
      </w:r>
      <w:r w:rsidR="001559C5">
        <w:rPr>
          <w:lang w:val="en-US"/>
        </w:rPr>
        <w:t xml:space="preserve">1% MDR was agreed for </w:t>
      </w:r>
      <w:r w:rsidR="005852FB">
        <w:rPr>
          <w:lang w:val="en-US"/>
        </w:rPr>
        <w:t xml:space="preserve">simulation </w:t>
      </w:r>
      <w:r w:rsidR="001559C5">
        <w:rPr>
          <w:lang w:val="en-US"/>
        </w:rPr>
        <w:t xml:space="preserve">evaluation but not </w:t>
      </w:r>
      <w:r w:rsidR="005852FB">
        <w:rPr>
          <w:lang w:val="en-US"/>
        </w:rPr>
        <w:t xml:space="preserve">for deriving </w:t>
      </w:r>
      <w:r w:rsidR="001559C5">
        <w:rPr>
          <w:lang w:val="en-US"/>
        </w:rPr>
        <w:t xml:space="preserve">Rx requirements. </w:t>
      </w:r>
      <w:r w:rsidR="005852FB">
        <w:rPr>
          <w:lang w:val="en-US"/>
        </w:rPr>
        <w:t xml:space="preserve">Arguments </w:t>
      </w:r>
      <w:r w:rsidR="00E62525">
        <w:rPr>
          <w:lang w:val="en-US"/>
        </w:rPr>
        <w:t xml:space="preserve">for not using the 1% MDR for setting requirements </w:t>
      </w:r>
      <w:r w:rsidR="005852FB">
        <w:rPr>
          <w:lang w:val="en-US"/>
        </w:rPr>
        <w:t xml:space="preserve">were raised </w:t>
      </w:r>
      <w:r w:rsidR="00E62525">
        <w:rPr>
          <w:lang w:val="en-US"/>
        </w:rPr>
        <w:t xml:space="preserve">in </w:t>
      </w:r>
      <w:r w:rsidR="005852FB">
        <w:rPr>
          <w:lang w:val="en-US"/>
        </w:rPr>
        <w:t>suggesting difficulty in testing. In our opinion</w:t>
      </w:r>
      <w:r w:rsidR="00E62525">
        <w:rPr>
          <w:lang w:val="en-US"/>
        </w:rPr>
        <w:t>, requirements and evaluations are interlinked and should be done for the same MDR value.</w:t>
      </w:r>
      <w:r w:rsidR="0077505F">
        <w:rPr>
          <w:lang w:val="en-US"/>
        </w:rPr>
        <w:t xml:space="preserve"> Conformance testing time depends on many other factors and is not a good argument for not using 1% MDR for setting the requirements.</w:t>
      </w:r>
    </w:p>
    <w:p w14:paraId="2275DEDF" w14:textId="37EFA303" w:rsidR="001F3496" w:rsidRPr="00614DD8" w:rsidRDefault="001F3496" w:rsidP="001F3496">
      <w:pPr>
        <w:rPr>
          <w:lang w:val="en-US"/>
        </w:rPr>
      </w:pPr>
      <w:r>
        <w:rPr>
          <w:lang w:val="en-US"/>
        </w:rPr>
        <w:t xml:space="preserve">During the study phase, companies had studied the performance of LP_WUS using link-level simulations with a metric of 1% MDR with FAR ranging from 0% to 1%. With these metrics, it was shown that the LP_WUS has power saving gain as high as 98%, subjected to effective UE paging rate </w:t>
      </w:r>
      <w:r>
        <w:rPr>
          <w:lang w:val="en-US"/>
        </w:rPr>
        <w:fldChar w:fldCharType="begin"/>
      </w:r>
      <w:r>
        <w:rPr>
          <w:lang w:val="en-US"/>
        </w:rPr>
        <w:instrText xml:space="preserve"> REF _Ref173248131 \r \h </w:instrText>
      </w:r>
      <w:r>
        <w:rPr>
          <w:lang w:val="en-US"/>
        </w:rPr>
      </w:r>
      <w:r>
        <w:rPr>
          <w:lang w:val="en-US"/>
        </w:rPr>
        <w:fldChar w:fldCharType="separate"/>
      </w:r>
      <w:r w:rsidR="0077505F">
        <w:rPr>
          <w:lang w:val="en-US"/>
        </w:rPr>
        <w:t>[2]</w:t>
      </w:r>
      <w:r>
        <w:rPr>
          <w:lang w:val="en-US"/>
        </w:rPr>
        <w:fldChar w:fldCharType="end"/>
      </w:r>
      <w:r>
        <w:rPr>
          <w:lang w:val="en-US"/>
        </w:rPr>
        <w:t xml:space="preserve">. As this feature is meant for saving UE power, it makes sense to set the MDR and FAR metric for requirement purposes as close to what values were used in study phase. </w:t>
      </w:r>
    </w:p>
    <w:p w14:paraId="1EF3DEF1" w14:textId="77777777" w:rsidR="001F3496" w:rsidRDefault="001F3496" w:rsidP="001F3496">
      <w:pPr>
        <w:pStyle w:val="RAN4proposal"/>
        <w:rPr>
          <w:lang w:val="en-US"/>
        </w:rPr>
      </w:pPr>
      <w:bookmarkStart w:id="5" w:name="_Toc174114889"/>
      <w:bookmarkStart w:id="6" w:name="_Toc179201548"/>
      <w:r w:rsidRPr="02494C59">
        <w:rPr>
          <w:lang w:val="en-US"/>
        </w:rPr>
        <w:t>Use 1</w:t>
      </w:r>
      <w:r w:rsidRPr="00756D5A">
        <w:rPr>
          <w:lang w:val="en-US"/>
        </w:rPr>
        <w:t>% MDR and 1% FAR values</w:t>
      </w:r>
      <w:r w:rsidRPr="02494C59">
        <w:rPr>
          <w:lang w:val="en-US"/>
        </w:rPr>
        <w:t xml:space="preserve"> for defining the requirements.</w:t>
      </w:r>
      <w:bookmarkEnd w:id="5"/>
      <w:bookmarkEnd w:id="6"/>
    </w:p>
    <w:p w14:paraId="2413B37F" w14:textId="7A32D9DA" w:rsidR="004A30E1" w:rsidRDefault="002C2EB0" w:rsidP="00496606">
      <w:pPr>
        <w:pStyle w:val="RAN4H2"/>
        <w:rPr>
          <w:lang w:val="en-US"/>
        </w:rPr>
      </w:pPr>
      <w:r>
        <w:rPr>
          <w:lang w:val="en-US"/>
        </w:rPr>
        <w:t>Differentiation between LP-WUR receivers</w:t>
      </w:r>
    </w:p>
    <w:p w14:paraId="249E41BC" w14:textId="6B1B4C44" w:rsidR="002C2EB0" w:rsidRDefault="002C2EB0" w:rsidP="002C2EB0">
      <w:pPr>
        <w:rPr>
          <w:lang w:val="en-US"/>
        </w:rPr>
      </w:pPr>
      <w:r>
        <w:rPr>
          <w:lang w:val="en-US"/>
        </w:rPr>
        <w:t xml:space="preserve">There are two kinds of receivers under discussion, OOK based and OFDM based. It was already agreed that they can have different noise figure. Further, the SNR required to decode </w:t>
      </w:r>
      <w:r w:rsidR="00A41700">
        <w:rPr>
          <w:lang w:val="en-US"/>
        </w:rPr>
        <w:t>might</w:t>
      </w:r>
      <w:r>
        <w:rPr>
          <w:lang w:val="en-US"/>
        </w:rPr>
        <w:t xml:space="preserve"> be different for both receiver types. However, </w:t>
      </w:r>
      <w:r w:rsidR="00A41700">
        <w:rPr>
          <w:lang w:val="en-US"/>
        </w:rPr>
        <w:t>both</w:t>
      </w:r>
      <w:r>
        <w:rPr>
          <w:lang w:val="en-US"/>
        </w:rPr>
        <w:t xml:space="preserve"> receivers should meet the coverage requirements.</w:t>
      </w:r>
      <w:r w:rsidR="00A41700">
        <w:rPr>
          <w:lang w:val="en-US"/>
        </w:rPr>
        <w:t xml:space="preserve"> Thus, it is possible that some RF requirements such as REFSENS is same for both receivers. However, the side conditions might differ for both of these receivers. Our suggestion is we analyze each RF requirement from both receiver types and differentiate between them only if there is a large gap between them.</w:t>
      </w:r>
    </w:p>
    <w:p w14:paraId="0B823753" w14:textId="75DF765F" w:rsidR="004A30E1" w:rsidRPr="007F702F" w:rsidRDefault="00A41700" w:rsidP="007F702F">
      <w:pPr>
        <w:pStyle w:val="RAN4proposal"/>
        <w:rPr>
          <w:lang w:val="en-US"/>
        </w:rPr>
      </w:pPr>
      <w:bookmarkStart w:id="7" w:name="_Toc179201549"/>
      <w:r>
        <w:rPr>
          <w:lang w:val="en-US"/>
        </w:rPr>
        <w:t>Do not make a general agreement o</w:t>
      </w:r>
      <w:r w:rsidR="00E266F5">
        <w:rPr>
          <w:lang w:val="en-US"/>
        </w:rPr>
        <w:t>n</w:t>
      </w:r>
      <w:r>
        <w:rPr>
          <w:lang w:val="en-US"/>
        </w:rPr>
        <w:t xml:space="preserve"> if t</w:t>
      </w:r>
      <w:r w:rsidR="00E266F5">
        <w:rPr>
          <w:lang w:val="en-US"/>
        </w:rPr>
        <w:t>wo set</w:t>
      </w:r>
      <w:r w:rsidR="004F0E5D">
        <w:rPr>
          <w:lang w:val="en-US"/>
        </w:rPr>
        <w:t>s</w:t>
      </w:r>
      <w:r w:rsidR="00E266F5">
        <w:rPr>
          <w:lang w:val="en-US"/>
        </w:rPr>
        <w:t xml:space="preserve"> or one set of requirements are defined.</w:t>
      </w:r>
      <w:bookmarkEnd w:id="7"/>
      <w:r w:rsidR="00E266F5">
        <w:rPr>
          <w:lang w:val="en-US"/>
        </w:rPr>
        <w:t xml:space="preserve"> </w:t>
      </w:r>
    </w:p>
    <w:p w14:paraId="53C91D6D" w14:textId="735B2AB4" w:rsidR="00CB22B2" w:rsidRPr="001559C5" w:rsidRDefault="001559C5" w:rsidP="00496606">
      <w:pPr>
        <w:pStyle w:val="RAN4H2"/>
        <w:rPr>
          <w:lang w:val="en-US"/>
        </w:rPr>
      </w:pPr>
      <w:r w:rsidRPr="001559C5">
        <w:rPr>
          <w:lang w:val="en-US"/>
        </w:rPr>
        <w:t>Channel raster</w:t>
      </w:r>
    </w:p>
    <w:p w14:paraId="428ADBF6" w14:textId="1C06C39B" w:rsidR="00F931DB" w:rsidRDefault="00F931DB" w:rsidP="00F931DB">
      <w:r>
        <w:t>UE will be provided both time and frequency domain resources configuration for LP-WUS and LP-SS. Whether that information comes as a broadcast message or via some other mechanism, that is up to RAN2 to decide. There can be multiple mechanisms via which frequency domain resource configuration may be configured</w:t>
      </w:r>
      <w:r w:rsidR="00362EFB">
        <w:t xml:space="preserve"> such as, relative to first common RB in corresponding </w:t>
      </w:r>
      <w:proofErr w:type="spellStart"/>
      <w:r w:rsidR="00362EFB" w:rsidRPr="008D26CA">
        <w:rPr>
          <w:i/>
          <w:iCs/>
        </w:rPr>
        <w:t>scsCarrier</w:t>
      </w:r>
      <w:proofErr w:type="spellEnd"/>
      <w:r w:rsidR="00362EFB">
        <w:rPr>
          <w:i/>
          <w:iCs/>
        </w:rPr>
        <w:t xml:space="preserve">, </w:t>
      </w:r>
      <w:r w:rsidR="00362EFB">
        <w:t xml:space="preserve">based on </w:t>
      </w:r>
      <w:proofErr w:type="spellStart"/>
      <w:r w:rsidR="00362EFB" w:rsidRPr="00362EFB">
        <w:rPr>
          <w:i/>
          <w:iCs/>
        </w:rPr>
        <w:t>PointA</w:t>
      </w:r>
      <w:proofErr w:type="spellEnd"/>
      <w:r w:rsidR="00362EFB">
        <w:rPr>
          <w:i/>
          <w:iCs/>
        </w:rPr>
        <w:t xml:space="preserve">, </w:t>
      </w:r>
      <w:r w:rsidR="00362EFB">
        <w:t xml:space="preserve">based on relation to active BWP, to name a few. Irrespective of the option chosen by RAN1, </w:t>
      </w:r>
      <w:r>
        <w:t>our understanding is that it will be anyway configured on the common resource grid based on sub-carrier spacing applied for the LP-WUS</w:t>
      </w:r>
      <w:r w:rsidR="00C37D93">
        <w:t>.</w:t>
      </w:r>
    </w:p>
    <w:p w14:paraId="58360A10" w14:textId="6D805F49" w:rsidR="00362EFB" w:rsidRDefault="00362EFB" w:rsidP="00C37D93">
      <w:pPr>
        <w:pStyle w:val="RAN4observation0"/>
      </w:pPr>
      <w:bookmarkStart w:id="8" w:name="_Toc179201550"/>
      <w:r>
        <w:t>UE will know the exact frequency location of LP-WUS and LP-SS in advance.</w:t>
      </w:r>
      <w:bookmarkEnd w:id="8"/>
    </w:p>
    <w:p w14:paraId="657AC207" w14:textId="72635BD0" w:rsidR="0089210C" w:rsidRDefault="00C37D93" w:rsidP="003A64F1">
      <w:r>
        <w:t>LP-WUS and LP-SS will be configured on common resource grid based on the SCS applied.</w:t>
      </w:r>
      <w:r w:rsidR="006652B2">
        <w:t xml:space="preserve"> </w:t>
      </w:r>
      <w:r>
        <w:t xml:space="preserve">Further, existing </w:t>
      </w:r>
      <w:r w:rsidR="00362EFB">
        <w:t>OFDM framework will be used to generate LP-WUS and LP-SS and they will be multiplexed with the existing NR transmission. There is no reason or requirement to not transmit these signals on the common resource grid.</w:t>
      </w:r>
      <w:r w:rsidR="00B12700">
        <w:t xml:space="preserve"> Based on this discussion, we can conclude that channel raster does not </w:t>
      </w:r>
      <w:r w:rsidR="004F0E5D">
        <w:t xml:space="preserve">need to be defined </w:t>
      </w:r>
      <w:r w:rsidR="00B12700">
        <w:t>for LP-WUS and LP-SS</w:t>
      </w:r>
      <w:r w:rsidR="004F0E5D">
        <w:t xml:space="preserve"> and the current NR channel raster can continue to be used</w:t>
      </w:r>
      <w:r w:rsidR="00B12700">
        <w:t>.</w:t>
      </w:r>
    </w:p>
    <w:p w14:paraId="06867C5C" w14:textId="5B17D841" w:rsidR="00B12700" w:rsidRPr="00B12700" w:rsidRDefault="006652B2" w:rsidP="00B12700">
      <w:pPr>
        <w:pStyle w:val="RAN4proposal"/>
      </w:pPr>
      <w:bookmarkStart w:id="9" w:name="_Toc179201551"/>
      <w:r>
        <w:t>No specification impact regarding c</w:t>
      </w:r>
      <w:r w:rsidR="00B12700">
        <w:t>hannel raster.</w:t>
      </w:r>
      <w:bookmarkEnd w:id="9"/>
    </w:p>
    <w:p w14:paraId="69B20ACB" w14:textId="77777777" w:rsidR="00CD7492" w:rsidRPr="00614DD8" w:rsidRDefault="00CD7492" w:rsidP="00A37002">
      <w:pPr>
        <w:pStyle w:val="RAN4H1"/>
        <w:rPr>
          <w:lang w:val="en-US"/>
        </w:rPr>
      </w:pPr>
      <w:bookmarkStart w:id="10" w:name="_Toc116995848"/>
      <w:r w:rsidRPr="00614DD8">
        <w:rPr>
          <w:lang w:val="en-US"/>
        </w:rPr>
        <w:t>Conclusion</w:t>
      </w:r>
      <w:bookmarkEnd w:id="10"/>
    </w:p>
    <w:p w14:paraId="1CD91D41"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DA72478" w14:textId="2F716094" w:rsidR="003A64F1"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01548" w:history="1">
        <w:r w:rsidR="003A64F1" w:rsidRPr="00EA6090">
          <w:rPr>
            <w:rStyle w:val="Hyperlink"/>
            <w:noProof/>
            <w:lang w:val="en-US"/>
          </w:rPr>
          <w:t>Proposal 1: Use 1% MDR and 1% FAR values for defining the requirements.</w:t>
        </w:r>
      </w:hyperlink>
    </w:p>
    <w:p w14:paraId="002ED49B" w14:textId="3B2B553E" w:rsidR="003A64F1" w:rsidRDefault="003A64F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549" w:history="1">
        <w:r w:rsidRPr="00EA6090">
          <w:rPr>
            <w:rStyle w:val="Hyperlink"/>
            <w:noProof/>
            <w:lang w:val="en-US"/>
          </w:rPr>
          <w:t>Proposal 2: Do not make a general agreement on if two sets or one set of requirements are defined.</w:t>
        </w:r>
      </w:hyperlink>
    </w:p>
    <w:p w14:paraId="1F9EFCF3" w14:textId="19FC8A2F" w:rsidR="003A64F1" w:rsidRDefault="003A64F1">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79201550" w:history="1">
        <w:r w:rsidRPr="00EA6090">
          <w:rPr>
            <w:rStyle w:val="Hyperlink"/>
            <w:b/>
            <w:noProof/>
          </w:rPr>
          <w:t>Observation 1:</w:t>
        </w:r>
        <w:r w:rsidRPr="00EA6090">
          <w:rPr>
            <w:rStyle w:val="Hyperlink"/>
            <w:noProof/>
          </w:rPr>
          <w:t xml:space="preserve"> UE will know the exact frequency location of LP-WUS and LP-SS in advance.</w:t>
        </w:r>
      </w:hyperlink>
    </w:p>
    <w:p w14:paraId="315ACA6D" w14:textId="2F530B65" w:rsidR="003A64F1" w:rsidRDefault="003A64F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79201551" w:history="1">
        <w:r w:rsidRPr="00EA6090">
          <w:rPr>
            <w:rStyle w:val="Hyperlink"/>
            <w:noProof/>
          </w:rPr>
          <w:t>Proposal 3: No specification impact regarding channel raster.</w:t>
        </w:r>
      </w:hyperlink>
    </w:p>
    <w:p w14:paraId="6E643F68" w14:textId="031478CA" w:rsidR="00847264" w:rsidRPr="00614DD8" w:rsidRDefault="00A4355E" w:rsidP="008C39F7">
      <w:pPr>
        <w:rPr>
          <w:lang w:val="en-US"/>
        </w:rPr>
      </w:pPr>
      <w:r w:rsidRPr="00614DD8">
        <w:rPr>
          <w:lang w:val="en-US"/>
        </w:rPr>
        <w:fldChar w:fldCharType="end"/>
      </w:r>
      <w:bookmarkStart w:id="11" w:name="_Toc116995849"/>
    </w:p>
    <w:p w14:paraId="16E16581"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1"/>
    </w:p>
    <w:p w14:paraId="6F1310B9" w14:textId="4880ACB8" w:rsidR="00E43BF9" w:rsidRDefault="00AC5274" w:rsidP="00AC5274">
      <w:pPr>
        <w:pStyle w:val="ListParagraph"/>
        <w:numPr>
          <w:ilvl w:val="0"/>
          <w:numId w:val="21"/>
        </w:numPr>
        <w:ind w:right="-22"/>
        <w:rPr>
          <w:lang w:val="en-US"/>
        </w:rPr>
      </w:pPr>
      <w:bookmarkStart w:id="12" w:name="_Ref114500673"/>
      <w:bookmarkStart w:id="13" w:name="_Ref165543298"/>
      <w:bookmarkEnd w:id="12"/>
      <w:r w:rsidRPr="00614DD8">
        <w:rPr>
          <w:lang w:val="en-US"/>
        </w:rPr>
        <w:t>R4-</w:t>
      </w:r>
      <w:r>
        <w:rPr>
          <w:lang w:val="en-US"/>
        </w:rPr>
        <w:t>241</w:t>
      </w:r>
      <w:r w:rsidR="00DB7702">
        <w:rPr>
          <w:lang w:val="en-US"/>
        </w:rPr>
        <w:t>4309</w:t>
      </w:r>
      <w:r w:rsidRPr="00614DD8">
        <w:rPr>
          <w:lang w:val="en-US"/>
        </w:rPr>
        <w:t xml:space="preserve">, </w:t>
      </w:r>
      <w:r w:rsidRPr="004954D9">
        <w:rPr>
          <w:lang w:val="en-US"/>
        </w:rPr>
        <w:t xml:space="preserve">WF </w:t>
      </w:r>
      <w:r w:rsidRPr="00AC5274">
        <w:rPr>
          <w:lang w:val="en-US"/>
        </w:rPr>
        <w:t>on LP-WUS UE RF requirements</w:t>
      </w:r>
      <w:r w:rsidRPr="00614DD8">
        <w:rPr>
          <w:lang w:val="en-US"/>
        </w:rPr>
        <w:t xml:space="preserve">, </w:t>
      </w:r>
      <w:r>
        <w:rPr>
          <w:lang w:val="en-US"/>
        </w:rPr>
        <w:t>Vivo</w:t>
      </w:r>
      <w:r w:rsidRPr="00614DD8">
        <w:rPr>
          <w:lang w:val="en-US"/>
        </w:rPr>
        <w:t>, RAN4#1</w:t>
      </w:r>
      <w:r>
        <w:rPr>
          <w:lang w:val="en-US"/>
        </w:rPr>
        <w:t>12</w:t>
      </w:r>
      <w:r w:rsidRPr="00614DD8">
        <w:rPr>
          <w:lang w:val="en-US"/>
        </w:rPr>
        <w:t xml:space="preserve">, </w:t>
      </w:r>
      <w:r w:rsidRPr="00AC5274">
        <w:rPr>
          <w:lang w:val="en-US"/>
        </w:rPr>
        <w:t>Maastricht, Netherlands, August 19th – August 23rd, 2024</w:t>
      </w:r>
      <w:r w:rsidRPr="00614DD8">
        <w:rPr>
          <w:lang w:val="en-US"/>
        </w:rPr>
        <w:t>.</w:t>
      </w:r>
      <w:bookmarkEnd w:id="13"/>
    </w:p>
    <w:p w14:paraId="17874036" w14:textId="3AB7089F" w:rsidR="001F3496" w:rsidRPr="00AC5274" w:rsidRDefault="001F3496" w:rsidP="00AC5274">
      <w:pPr>
        <w:pStyle w:val="ListParagraph"/>
        <w:numPr>
          <w:ilvl w:val="0"/>
          <w:numId w:val="21"/>
        </w:numPr>
        <w:ind w:right="-22"/>
        <w:rPr>
          <w:lang w:val="en-US"/>
        </w:rPr>
      </w:pPr>
      <w:bookmarkStart w:id="14" w:name="_Ref173248131"/>
      <w:r>
        <w:rPr>
          <w:lang w:val="en-US"/>
        </w:rPr>
        <w:t>3GPP TR 38.869: “</w:t>
      </w:r>
      <w:r w:rsidRPr="005B5717">
        <w:rPr>
          <w:lang w:val="en-US"/>
        </w:rPr>
        <w:t>Study on low-power wake-up signal and receiver for NR</w:t>
      </w:r>
      <w:r>
        <w:rPr>
          <w:lang w:val="en-US"/>
        </w:rPr>
        <w:t>”.</w:t>
      </w:r>
      <w:bookmarkEnd w:id="14"/>
    </w:p>
    <w:sectPr w:rsidR="001F3496" w:rsidRPr="00AC5274"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9B7C7D" w14:textId="77777777" w:rsidR="00F7019E" w:rsidRDefault="00F7019E" w:rsidP="00001C9B">
      <w:pPr>
        <w:spacing w:after="0" w:line="240" w:lineRule="auto"/>
      </w:pPr>
      <w:r>
        <w:separator/>
      </w:r>
    </w:p>
  </w:endnote>
  <w:endnote w:type="continuationSeparator" w:id="0">
    <w:p w14:paraId="62511CD0" w14:textId="77777777" w:rsidR="00F7019E" w:rsidRDefault="00F7019E" w:rsidP="00001C9B">
      <w:pPr>
        <w:spacing w:after="0" w:line="240" w:lineRule="auto"/>
      </w:pPr>
      <w:r>
        <w:continuationSeparator/>
      </w:r>
    </w:p>
  </w:endnote>
  <w:endnote w:type="continuationNotice" w:id="1">
    <w:p w14:paraId="7A35EDF5" w14:textId="77777777" w:rsidR="00E55389" w:rsidRDefault="00E553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A4B4E9" w14:textId="77777777" w:rsidR="00F7019E" w:rsidRDefault="00F7019E" w:rsidP="00001C9B">
      <w:pPr>
        <w:spacing w:after="0" w:line="240" w:lineRule="auto"/>
      </w:pPr>
      <w:r>
        <w:separator/>
      </w:r>
    </w:p>
  </w:footnote>
  <w:footnote w:type="continuationSeparator" w:id="0">
    <w:p w14:paraId="107EBAEF" w14:textId="77777777" w:rsidR="00F7019E" w:rsidRDefault="00F7019E" w:rsidP="00001C9B">
      <w:pPr>
        <w:spacing w:after="0" w:line="240" w:lineRule="auto"/>
      </w:pPr>
      <w:r>
        <w:continuationSeparator/>
      </w:r>
    </w:p>
  </w:footnote>
  <w:footnote w:type="continuationNotice" w:id="1">
    <w:p w14:paraId="7B4FD50B" w14:textId="77777777" w:rsidR="00E55389" w:rsidRDefault="00E553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841003140">
    <w:abstractNumId w:val="11"/>
  </w:num>
  <w:num w:numId="28" w16cid:durableId="18356793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7019E"/>
    <w:rsid w:val="00001C9B"/>
    <w:rsid w:val="000040DC"/>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559C5"/>
    <w:rsid w:val="001642FC"/>
    <w:rsid w:val="0016496B"/>
    <w:rsid w:val="001743E2"/>
    <w:rsid w:val="001745F8"/>
    <w:rsid w:val="00181246"/>
    <w:rsid w:val="001838CF"/>
    <w:rsid w:val="001868EE"/>
    <w:rsid w:val="001A3BA4"/>
    <w:rsid w:val="001A6D1F"/>
    <w:rsid w:val="001B1EA8"/>
    <w:rsid w:val="001E30F6"/>
    <w:rsid w:val="001F3496"/>
    <w:rsid w:val="00217EE5"/>
    <w:rsid w:val="00235F5C"/>
    <w:rsid w:val="00257FA3"/>
    <w:rsid w:val="00265209"/>
    <w:rsid w:val="00277B56"/>
    <w:rsid w:val="00282A74"/>
    <w:rsid w:val="002849D4"/>
    <w:rsid w:val="002A19F5"/>
    <w:rsid w:val="002B4922"/>
    <w:rsid w:val="002B69F3"/>
    <w:rsid w:val="002C22C3"/>
    <w:rsid w:val="002C2D19"/>
    <w:rsid w:val="002C2EB0"/>
    <w:rsid w:val="002D10FA"/>
    <w:rsid w:val="002D4C55"/>
    <w:rsid w:val="002E6DED"/>
    <w:rsid w:val="00300956"/>
    <w:rsid w:val="00317187"/>
    <w:rsid w:val="0032499A"/>
    <w:rsid w:val="003341F7"/>
    <w:rsid w:val="00347FEC"/>
    <w:rsid w:val="003509DF"/>
    <w:rsid w:val="00356F45"/>
    <w:rsid w:val="00361BAF"/>
    <w:rsid w:val="00362EFB"/>
    <w:rsid w:val="00366B74"/>
    <w:rsid w:val="003774C0"/>
    <w:rsid w:val="00381F95"/>
    <w:rsid w:val="003A64F1"/>
    <w:rsid w:val="003A710A"/>
    <w:rsid w:val="003B659E"/>
    <w:rsid w:val="003C275E"/>
    <w:rsid w:val="003C4FDE"/>
    <w:rsid w:val="003E58DF"/>
    <w:rsid w:val="00404C4C"/>
    <w:rsid w:val="0041423F"/>
    <w:rsid w:val="00414F81"/>
    <w:rsid w:val="00436A0F"/>
    <w:rsid w:val="00437150"/>
    <w:rsid w:val="0043750A"/>
    <w:rsid w:val="00447577"/>
    <w:rsid w:val="004732E9"/>
    <w:rsid w:val="00476FEE"/>
    <w:rsid w:val="00481F46"/>
    <w:rsid w:val="004854BB"/>
    <w:rsid w:val="00494493"/>
    <w:rsid w:val="00496606"/>
    <w:rsid w:val="004A30E1"/>
    <w:rsid w:val="004B1352"/>
    <w:rsid w:val="004B4ED5"/>
    <w:rsid w:val="004B6B51"/>
    <w:rsid w:val="004C1ED0"/>
    <w:rsid w:val="004C32A3"/>
    <w:rsid w:val="004E5E66"/>
    <w:rsid w:val="004E7ADB"/>
    <w:rsid w:val="004F0E5D"/>
    <w:rsid w:val="00503B4D"/>
    <w:rsid w:val="00504EE9"/>
    <w:rsid w:val="00514E4F"/>
    <w:rsid w:val="00521576"/>
    <w:rsid w:val="005250E6"/>
    <w:rsid w:val="00542D23"/>
    <w:rsid w:val="0054442C"/>
    <w:rsid w:val="00550285"/>
    <w:rsid w:val="00562492"/>
    <w:rsid w:val="005630B8"/>
    <w:rsid w:val="00572A20"/>
    <w:rsid w:val="00581618"/>
    <w:rsid w:val="005836F8"/>
    <w:rsid w:val="005852FB"/>
    <w:rsid w:val="005918FA"/>
    <w:rsid w:val="00592A86"/>
    <w:rsid w:val="005B3029"/>
    <w:rsid w:val="005B4801"/>
    <w:rsid w:val="005C23A4"/>
    <w:rsid w:val="005D1CDF"/>
    <w:rsid w:val="005D2BB7"/>
    <w:rsid w:val="005D6FFE"/>
    <w:rsid w:val="005E61A8"/>
    <w:rsid w:val="005F6419"/>
    <w:rsid w:val="00600B31"/>
    <w:rsid w:val="0060301D"/>
    <w:rsid w:val="0060543D"/>
    <w:rsid w:val="006104DD"/>
    <w:rsid w:val="006130B5"/>
    <w:rsid w:val="00614DD8"/>
    <w:rsid w:val="00617400"/>
    <w:rsid w:val="00632D29"/>
    <w:rsid w:val="00664950"/>
    <w:rsid w:val="006652B2"/>
    <w:rsid w:val="00683220"/>
    <w:rsid w:val="00687FA0"/>
    <w:rsid w:val="006A3C11"/>
    <w:rsid w:val="006B7010"/>
    <w:rsid w:val="006C3095"/>
    <w:rsid w:val="006E1151"/>
    <w:rsid w:val="006E6311"/>
    <w:rsid w:val="00710159"/>
    <w:rsid w:val="007145FF"/>
    <w:rsid w:val="00715B2A"/>
    <w:rsid w:val="00733B21"/>
    <w:rsid w:val="007450F1"/>
    <w:rsid w:val="00751515"/>
    <w:rsid w:val="007626B7"/>
    <w:rsid w:val="00770726"/>
    <w:rsid w:val="0077505F"/>
    <w:rsid w:val="0078212B"/>
    <w:rsid w:val="00784DF6"/>
    <w:rsid w:val="00785232"/>
    <w:rsid w:val="007A2588"/>
    <w:rsid w:val="007B186C"/>
    <w:rsid w:val="007C1696"/>
    <w:rsid w:val="007C3ED0"/>
    <w:rsid w:val="007C478B"/>
    <w:rsid w:val="007C48C4"/>
    <w:rsid w:val="007C5971"/>
    <w:rsid w:val="007E42DC"/>
    <w:rsid w:val="007F54B9"/>
    <w:rsid w:val="007F702F"/>
    <w:rsid w:val="00806A76"/>
    <w:rsid w:val="00810CDF"/>
    <w:rsid w:val="00811C9D"/>
    <w:rsid w:val="00816C80"/>
    <w:rsid w:val="0081797B"/>
    <w:rsid w:val="0082796A"/>
    <w:rsid w:val="0083707A"/>
    <w:rsid w:val="00841BCD"/>
    <w:rsid w:val="00847264"/>
    <w:rsid w:val="0085181E"/>
    <w:rsid w:val="00851A8E"/>
    <w:rsid w:val="0085365B"/>
    <w:rsid w:val="008826C1"/>
    <w:rsid w:val="00883DFD"/>
    <w:rsid w:val="0089210C"/>
    <w:rsid w:val="00893D2E"/>
    <w:rsid w:val="008A1BF7"/>
    <w:rsid w:val="008A5B0E"/>
    <w:rsid w:val="008B0961"/>
    <w:rsid w:val="008C39F7"/>
    <w:rsid w:val="0090091A"/>
    <w:rsid w:val="0090373B"/>
    <w:rsid w:val="009042BD"/>
    <w:rsid w:val="00904FE4"/>
    <w:rsid w:val="009261FD"/>
    <w:rsid w:val="00927740"/>
    <w:rsid w:val="00936159"/>
    <w:rsid w:val="009418FD"/>
    <w:rsid w:val="00977E1D"/>
    <w:rsid w:val="009B0573"/>
    <w:rsid w:val="009B7B4B"/>
    <w:rsid w:val="009B7C21"/>
    <w:rsid w:val="009E49D6"/>
    <w:rsid w:val="009E4E6E"/>
    <w:rsid w:val="00A04992"/>
    <w:rsid w:val="00A147AA"/>
    <w:rsid w:val="00A1783A"/>
    <w:rsid w:val="00A21D71"/>
    <w:rsid w:val="00A22B78"/>
    <w:rsid w:val="00A246F7"/>
    <w:rsid w:val="00A25AE5"/>
    <w:rsid w:val="00A26442"/>
    <w:rsid w:val="00A37002"/>
    <w:rsid w:val="00A41700"/>
    <w:rsid w:val="00A4355E"/>
    <w:rsid w:val="00A520D9"/>
    <w:rsid w:val="00A64DA0"/>
    <w:rsid w:val="00A92BCD"/>
    <w:rsid w:val="00A93F2A"/>
    <w:rsid w:val="00AA06E7"/>
    <w:rsid w:val="00AA1B0E"/>
    <w:rsid w:val="00AA47B6"/>
    <w:rsid w:val="00AC0E56"/>
    <w:rsid w:val="00AC163B"/>
    <w:rsid w:val="00AC5274"/>
    <w:rsid w:val="00AC5CA7"/>
    <w:rsid w:val="00AC6058"/>
    <w:rsid w:val="00AD49EC"/>
    <w:rsid w:val="00AE28FF"/>
    <w:rsid w:val="00AE2BA5"/>
    <w:rsid w:val="00AE56B1"/>
    <w:rsid w:val="00AE6D09"/>
    <w:rsid w:val="00AF7A7C"/>
    <w:rsid w:val="00B02070"/>
    <w:rsid w:val="00B12700"/>
    <w:rsid w:val="00B408B6"/>
    <w:rsid w:val="00B542DA"/>
    <w:rsid w:val="00B66B7D"/>
    <w:rsid w:val="00B73862"/>
    <w:rsid w:val="00B73F43"/>
    <w:rsid w:val="00B75BBF"/>
    <w:rsid w:val="00B81CDC"/>
    <w:rsid w:val="00B94AA0"/>
    <w:rsid w:val="00BA308C"/>
    <w:rsid w:val="00BA6B66"/>
    <w:rsid w:val="00BA6E48"/>
    <w:rsid w:val="00BE0AF6"/>
    <w:rsid w:val="00BE1F03"/>
    <w:rsid w:val="00BE34A2"/>
    <w:rsid w:val="00BE58A7"/>
    <w:rsid w:val="00BF2218"/>
    <w:rsid w:val="00C0426B"/>
    <w:rsid w:val="00C045DF"/>
    <w:rsid w:val="00C26D43"/>
    <w:rsid w:val="00C35173"/>
    <w:rsid w:val="00C37D93"/>
    <w:rsid w:val="00C46548"/>
    <w:rsid w:val="00C574D5"/>
    <w:rsid w:val="00C73F32"/>
    <w:rsid w:val="00C87462"/>
    <w:rsid w:val="00C977F2"/>
    <w:rsid w:val="00CA180C"/>
    <w:rsid w:val="00CB22B2"/>
    <w:rsid w:val="00CC3EE2"/>
    <w:rsid w:val="00CD7492"/>
    <w:rsid w:val="00CE3A6B"/>
    <w:rsid w:val="00D00211"/>
    <w:rsid w:val="00D006D1"/>
    <w:rsid w:val="00D025AE"/>
    <w:rsid w:val="00D06309"/>
    <w:rsid w:val="00D13758"/>
    <w:rsid w:val="00D351EA"/>
    <w:rsid w:val="00D40288"/>
    <w:rsid w:val="00D43403"/>
    <w:rsid w:val="00D50A6B"/>
    <w:rsid w:val="00D5270B"/>
    <w:rsid w:val="00D62E71"/>
    <w:rsid w:val="00D6430D"/>
    <w:rsid w:val="00D66188"/>
    <w:rsid w:val="00D731F6"/>
    <w:rsid w:val="00D740CA"/>
    <w:rsid w:val="00D85728"/>
    <w:rsid w:val="00D95481"/>
    <w:rsid w:val="00D975E8"/>
    <w:rsid w:val="00DB55D0"/>
    <w:rsid w:val="00DB7702"/>
    <w:rsid w:val="00DC7A13"/>
    <w:rsid w:val="00DD58E7"/>
    <w:rsid w:val="00DE7064"/>
    <w:rsid w:val="00DF2997"/>
    <w:rsid w:val="00DF5983"/>
    <w:rsid w:val="00E10BC4"/>
    <w:rsid w:val="00E1415D"/>
    <w:rsid w:val="00E213BD"/>
    <w:rsid w:val="00E22EC8"/>
    <w:rsid w:val="00E266F5"/>
    <w:rsid w:val="00E323E9"/>
    <w:rsid w:val="00E32FB6"/>
    <w:rsid w:val="00E34018"/>
    <w:rsid w:val="00E437D2"/>
    <w:rsid w:val="00E43BF9"/>
    <w:rsid w:val="00E47BC6"/>
    <w:rsid w:val="00E51930"/>
    <w:rsid w:val="00E55389"/>
    <w:rsid w:val="00E55751"/>
    <w:rsid w:val="00E62525"/>
    <w:rsid w:val="00E7398E"/>
    <w:rsid w:val="00E82B94"/>
    <w:rsid w:val="00EA2311"/>
    <w:rsid w:val="00EC7BC3"/>
    <w:rsid w:val="00ED7600"/>
    <w:rsid w:val="00EE6020"/>
    <w:rsid w:val="00EF6073"/>
    <w:rsid w:val="00EF698B"/>
    <w:rsid w:val="00F1362C"/>
    <w:rsid w:val="00F414F1"/>
    <w:rsid w:val="00F508B8"/>
    <w:rsid w:val="00F54ABD"/>
    <w:rsid w:val="00F7019E"/>
    <w:rsid w:val="00F72CB1"/>
    <w:rsid w:val="00F8215E"/>
    <w:rsid w:val="00F824F5"/>
    <w:rsid w:val="00F90FAB"/>
    <w:rsid w:val="00F931DB"/>
    <w:rsid w:val="00F9374D"/>
    <w:rsid w:val="00FA4E31"/>
    <w:rsid w:val="00FB6924"/>
    <w:rsid w:val="00FC29B9"/>
    <w:rsid w:val="00FC6FD3"/>
    <w:rsid w:val="00FE305C"/>
    <w:rsid w:val="00FE335F"/>
    <w:rsid w:val="00FF0301"/>
    <w:rsid w:val="00FF7E15"/>
    <w:rsid w:val="00FF7E95"/>
    <w:rsid w:val="38A318D2"/>
    <w:rsid w:val="59CAD7E8"/>
    <w:rsid w:val="740B17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BDB5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E553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5389"/>
    <w:rPr>
      <w:rFonts w:ascii="Times New Roman" w:hAnsi="Times New Roman"/>
      <w:sz w:val="20"/>
      <w:lang w:val="en-GB"/>
    </w:rPr>
  </w:style>
  <w:style w:type="paragraph" w:styleId="Footer">
    <w:name w:val="footer"/>
    <w:basedOn w:val="Normal"/>
    <w:link w:val="FooterChar"/>
    <w:uiPriority w:val="99"/>
    <w:unhideWhenUsed/>
    <w:rsid w:val="00E553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5389"/>
    <w:rPr>
      <w:rFonts w:ascii="Times New Roman" w:hAnsi="Times New Roman"/>
      <w:sz w:val="20"/>
      <w:lang w:val="en-GB"/>
    </w:rPr>
  </w:style>
  <w:style w:type="paragraph" w:customStyle="1" w:styleId="Normaltimes">
    <w:name w:val="Normal times"/>
    <w:basedOn w:val="Normal"/>
    <w:link w:val="NormaltimesChar"/>
    <w:qFormat/>
    <w:rsid w:val="00F931DB"/>
    <w:pPr>
      <w:spacing w:line="278" w:lineRule="auto"/>
    </w:pPr>
    <w:rPr>
      <w:rFonts w:asciiTheme="minorHAnsi" w:hAnsiTheme="minorHAnsi"/>
      <w:kern w:val="2"/>
      <w:sz w:val="24"/>
      <w:szCs w:val="24"/>
      <w:lang w:val="en-US"/>
      <w14:ligatures w14:val="standardContextual"/>
    </w:rPr>
  </w:style>
  <w:style w:type="character" w:customStyle="1" w:styleId="NormaltimesChar">
    <w:name w:val="Normal times Char"/>
    <w:basedOn w:val="DefaultParagraphFont"/>
    <w:link w:val="Normaltimes"/>
    <w:rsid w:val="00F931DB"/>
    <w:rPr>
      <w:kern w:val="2"/>
      <w:sz w:val="24"/>
      <w:szCs w:val="24"/>
      <w14:ligatures w14:val="standardContextual"/>
    </w:rPr>
  </w:style>
  <w:style w:type="paragraph" w:styleId="Revision">
    <w:name w:val="Revision"/>
    <w:hidden/>
    <w:uiPriority w:val="99"/>
    <w:semiHidden/>
    <w:rsid w:val="004F0E5D"/>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1812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791</Words>
  <Characters>4515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2024-10-07T10:41:00Z</dcterms:created>
  <dcterms:modified xsi:type="dcterms:W3CDTF">2024-10-07T10:52:00Z</dcterms:modified>
</cp:coreProperties>
</file>